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0716A" w14:textId="3D9C06F2" w:rsidR="002B10AE" w:rsidRPr="00923DD9" w:rsidRDefault="002B10AE" w:rsidP="002B10AE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</w:t>
      </w:r>
      <w:r w:rsidRPr="00923DD9">
        <w:rPr>
          <w:color w:val="000000" w:themeColor="text1"/>
        </w:rPr>
        <w:t>1</w:t>
      </w:r>
      <w:r w:rsidRPr="00923DD9">
        <w:rPr>
          <w:rFonts w:hint="eastAsia"/>
          <w:color w:val="000000" w:themeColor="text1"/>
        </w:rPr>
        <w:t>7、</w:t>
      </w:r>
      <w:r w:rsidR="00165890" w:rsidRPr="00923DD9">
        <w:rPr>
          <w:rFonts w:hint="eastAsia"/>
          <w:color w:val="000000" w:themeColor="text1"/>
        </w:rPr>
        <w:t>溫室氣體減量效益歸屬同意書</w:t>
      </w:r>
    </w:p>
    <w:p w14:paraId="21E3073C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 xml:space="preserve"> 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申請人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 xml:space="preserve">          </w:t>
      </w: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32"/>
          <w:szCs w:val="28"/>
          <w:u w:val="single"/>
        </w:rPr>
        <w:t xml:space="preserve">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 xml:space="preserve"> 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汰舊換新農業機械設備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勾選如下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，同意將完成汰舊換新溫室氣體減量效益歸屬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>農業</w:t>
      </w: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32"/>
          <w:szCs w:val="28"/>
          <w:u w:val="single"/>
        </w:rPr>
        <w:t>部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所有，</w:t>
      </w: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32"/>
          <w:szCs w:val="28"/>
        </w:rPr>
        <w:t>並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申請汰舊換新溫室氣體減量獎勵。</w:t>
      </w:r>
    </w:p>
    <w:p w14:paraId="1D993D53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</w:p>
    <w:p w14:paraId="1AD2594B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燃油型中耕管理機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電動型中耕管理機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3.2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12B8584F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燃油型割草機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電動型割草機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3.2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45207BCE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燃油型動力噴霧機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電動型動力噴霧機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3.3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0A3A7504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燃油型土壤鑽孔機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電動型土壤鑽孔機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4.5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7FA7D27F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型吹葉機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型吹葉機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4.5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64434D3E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型剪茶機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型剪茶機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6.0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04F72E26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燃油型採茶機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電動型採茶機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6.0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19B22D7E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燃油型田間搬運</w:t>
      </w: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Cs w:val="22"/>
          <w:u w:val="single"/>
        </w:rPr>
        <w:t>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電動型田間搬運</w:t>
      </w: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Cs w:val="22"/>
          <w:u w:val="single"/>
        </w:rPr>
        <w:t>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7.4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6387EB66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型鏈鋸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購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電動型鏈鋸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10.2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705EA3D5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燃油型抽水機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電動型抽水機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11.1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79C02547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燃油型農地搬運車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電動型農地搬運車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11.1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5B62FB38" w14:textId="77777777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□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淘汰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燃油型自走式噴霧車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</w:rPr>
        <w:t>新購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Cs w:val="22"/>
          <w:u w:val="single"/>
        </w:rPr>
        <w:t>電動型自走式噴霧車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溫室氣體減量效益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13.6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公噸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CO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  <w:vertAlign w:val="subscript"/>
        </w:rPr>
        <w:t>2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當量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/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16"/>
          <w:szCs w:val="16"/>
        </w:rPr>
        <w:t>臺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16"/>
          <w:szCs w:val="16"/>
        </w:rPr>
        <w:t>)</w:t>
      </w:r>
    </w:p>
    <w:p w14:paraId="7F4C78DE" w14:textId="7DF47183" w:rsidR="00165890" w:rsidRPr="00923DD9" w:rsidRDefault="00165890" w:rsidP="00165890">
      <w:pPr>
        <w:adjustRightInd w:val="0"/>
        <w:snapToGrid w:val="0"/>
        <w:spacing w:line="360" w:lineRule="auto"/>
        <w:ind w:left="142"/>
        <w:rPr>
          <w:rFonts w:ascii="Times New Roman" w:eastAsia="標楷體" w:hAnsi="Times New Roman" w:cs="Times New Roman"/>
          <w:color w:val="000000" w:themeColor="text1"/>
          <w:kern w:val="2"/>
          <w:szCs w:val="22"/>
        </w:rPr>
      </w:pPr>
    </w:p>
    <w:p w14:paraId="33C5E193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</w:p>
    <w:p w14:paraId="496B80DF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申請人：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 xml:space="preserve">                               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簽名或蓋章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28"/>
          <w:szCs w:val="28"/>
        </w:rPr>
        <w:t>)</w:t>
      </w:r>
    </w:p>
    <w:p w14:paraId="3C3BB4E4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  <w:r w:rsidRPr="00923DD9">
        <w:rPr>
          <w:rFonts w:ascii="Times New Roman" w:eastAsia="標楷體" w:hAnsi="Times New Roman" w:cs="Times New Roman" w:hint="eastAsia"/>
          <w:color w:val="000000" w:themeColor="text1"/>
          <w:kern w:val="2"/>
          <w:sz w:val="32"/>
          <w:szCs w:val="28"/>
        </w:rPr>
        <w:t>國民身分證統一編號：</w:t>
      </w:r>
    </w:p>
    <w:p w14:paraId="59976C6A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連絡電話：</w:t>
      </w:r>
    </w:p>
    <w:p w14:paraId="2126F354" w14:textId="77777777" w:rsidR="00165890" w:rsidRPr="00923DD9" w:rsidRDefault="00165890" w:rsidP="00165890">
      <w:pPr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</w:p>
    <w:p w14:paraId="6E51A8AB" w14:textId="77777777" w:rsidR="00165890" w:rsidRPr="00923DD9" w:rsidRDefault="00165890" w:rsidP="00165890">
      <w:pPr>
        <w:jc w:val="distribute"/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中華民國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 xml:space="preserve">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年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 xml:space="preserve">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月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  <w:u w:val="single"/>
        </w:rPr>
        <w:t xml:space="preserve">   </w:t>
      </w:r>
      <w:r w:rsidRPr="00923DD9">
        <w:rPr>
          <w:rFonts w:ascii="Times New Roman" w:eastAsia="標楷體" w:hAnsi="Times New Roman" w:cs="Times New Roman"/>
          <w:color w:val="000000" w:themeColor="text1"/>
          <w:kern w:val="2"/>
          <w:sz w:val="32"/>
          <w:szCs w:val="28"/>
        </w:rPr>
        <w:t>日</w:t>
      </w:r>
    </w:p>
    <w:p w14:paraId="5CFD178C" w14:textId="2DD16163" w:rsidR="002B10AE" w:rsidRPr="00923DD9" w:rsidRDefault="002B10AE">
      <w:pPr>
        <w:widowControl/>
        <w:rPr>
          <w:color w:val="000000" w:themeColor="text1"/>
        </w:rPr>
      </w:pPr>
    </w:p>
    <w:sectPr w:rsidR="002B10AE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1CD19" w14:textId="77777777" w:rsidR="00BC68AD" w:rsidRDefault="00BC68AD">
      <w:r>
        <w:separator/>
      </w:r>
    </w:p>
  </w:endnote>
  <w:endnote w:type="continuationSeparator" w:id="0">
    <w:p w14:paraId="30499369" w14:textId="77777777" w:rsidR="00BC68AD" w:rsidRDefault="00BC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209C9" w14:textId="77777777" w:rsidR="00BC68AD" w:rsidRDefault="00BC68AD">
      <w:r>
        <w:separator/>
      </w:r>
    </w:p>
  </w:footnote>
  <w:footnote w:type="continuationSeparator" w:id="0">
    <w:p w14:paraId="75F4C801" w14:textId="77777777" w:rsidR="00BC68AD" w:rsidRDefault="00BC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33B1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C68AD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8789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>mcoa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2025-04-15T08:18:00Z</dcterms:created>
  <dcterms:modified xsi:type="dcterms:W3CDTF">2025-04-15T08:18:00Z</dcterms:modified>
</cp:coreProperties>
</file>